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A4" w:rsidRPr="00A75968" w:rsidRDefault="003264DB" w:rsidP="00A75968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0D209D">
        <w:rPr>
          <w:b/>
          <w:sz w:val="24"/>
        </w:rPr>
        <w:t>1.</w:t>
      </w:r>
      <w:r w:rsidR="005B448D">
        <w:rPr>
          <w:b/>
          <w:sz w:val="24"/>
        </w:rPr>
        <w:t>085</w:t>
      </w:r>
      <w:r w:rsidR="006F4CBC">
        <w:rPr>
          <w:b/>
          <w:sz w:val="24"/>
        </w:rPr>
        <w:t>/12.336</w:t>
      </w:r>
      <w:r w:rsidR="000D209D">
        <w:rPr>
          <w:b/>
          <w:sz w:val="24"/>
        </w:rPr>
        <w:t xml:space="preserve">: </w:t>
      </w:r>
      <w:r w:rsidR="00DF5299">
        <w:rPr>
          <w:b/>
          <w:sz w:val="24"/>
        </w:rPr>
        <w:t>Air Pollution</w:t>
      </w:r>
      <w:r w:rsidR="00651AE1">
        <w:rPr>
          <w:b/>
          <w:sz w:val="24"/>
        </w:rPr>
        <w:t xml:space="preserve"> and Atmospheric Chemistry</w:t>
      </w:r>
    </w:p>
    <w:p w:rsidR="000D209D" w:rsidRPr="000D209D" w:rsidRDefault="001B5E2D" w:rsidP="009A015C">
      <w:pPr>
        <w:spacing w:after="0"/>
        <w:jc w:val="center"/>
        <w:rPr>
          <w:i/>
          <w:sz w:val="24"/>
        </w:rPr>
      </w:pPr>
      <w:r>
        <w:rPr>
          <w:i/>
          <w:sz w:val="24"/>
        </w:rPr>
        <w:t>Fall 2020</w:t>
      </w:r>
    </w:p>
    <w:p w:rsidR="009A015C" w:rsidRPr="000D209D" w:rsidRDefault="00DF5299" w:rsidP="009A015C">
      <w:pPr>
        <w:spacing w:after="0"/>
        <w:jc w:val="center"/>
        <w:rPr>
          <w:i/>
          <w:sz w:val="24"/>
        </w:rPr>
      </w:pPr>
      <w:r>
        <w:rPr>
          <w:i/>
          <w:sz w:val="24"/>
        </w:rPr>
        <w:t xml:space="preserve">MW </w:t>
      </w:r>
      <w:r w:rsidR="00773F72">
        <w:rPr>
          <w:i/>
          <w:sz w:val="24"/>
        </w:rPr>
        <w:t>9</w:t>
      </w:r>
      <w:r w:rsidR="00CA100A">
        <w:rPr>
          <w:i/>
          <w:sz w:val="24"/>
        </w:rPr>
        <w:t>:30</w:t>
      </w:r>
      <w:r w:rsidR="00773F72">
        <w:rPr>
          <w:i/>
          <w:sz w:val="24"/>
        </w:rPr>
        <w:t>-11</w:t>
      </w:r>
      <w:r w:rsidR="00CA100A">
        <w:rPr>
          <w:i/>
          <w:sz w:val="24"/>
        </w:rPr>
        <w:t>:0</w:t>
      </w:r>
      <w:r w:rsidR="00A47DF5">
        <w:rPr>
          <w:i/>
          <w:sz w:val="24"/>
        </w:rPr>
        <w:t>0a</w:t>
      </w:r>
      <w:r>
        <w:rPr>
          <w:i/>
          <w:sz w:val="24"/>
        </w:rPr>
        <w:t>m</w:t>
      </w:r>
      <w:r w:rsidR="00BA35E2">
        <w:rPr>
          <w:i/>
          <w:sz w:val="24"/>
        </w:rPr>
        <w:t xml:space="preserve"> (eastern)</w:t>
      </w:r>
      <w:r w:rsidR="000D209D" w:rsidRPr="000D209D">
        <w:rPr>
          <w:i/>
          <w:sz w:val="24"/>
        </w:rPr>
        <w:t xml:space="preserve">, </w:t>
      </w:r>
      <w:r w:rsidR="001B5E2D">
        <w:rPr>
          <w:i/>
          <w:sz w:val="24"/>
        </w:rPr>
        <w:t>Virtual on zoom</w:t>
      </w:r>
    </w:p>
    <w:p w:rsidR="009A015C" w:rsidRDefault="009A015C" w:rsidP="009A015C">
      <w:pPr>
        <w:spacing w:after="0"/>
        <w:jc w:val="center"/>
        <w:rPr>
          <w:sz w:val="24"/>
        </w:rPr>
      </w:pPr>
    </w:p>
    <w:p w:rsidR="009A015C" w:rsidRDefault="009A015C" w:rsidP="009A015C">
      <w:pPr>
        <w:spacing w:after="0"/>
        <w:jc w:val="center"/>
      </w:pPr>
      <w:r>
        <w:t xml:space="preserve">Instructor: Colette </w:t>
      </w:r>
      <w:r w:rsidR="00A353B9">
        <w:t xml:space="preserve">L. </w:t>
      </w:r>
      <w:r>
        <w:t>Heald (</w:t>
      </w:r>
      <w:hyperlink r:id="rId8" w:history="1">
        <w:r w:rsidRPr="00E12BE0">
          <w:rPr>
            <w:rStyle w:val="Hyperlink"/>
          </w:rPr>
          <w:t>heald@mit.edu</w:t>
        </w:r>
      </w:hyperlink>
      <w:r>
        <w:t>)</w:t>
      </w:r>
    </w:p>
    <w:p w:rsidR="009A015C" w:rsidRDefault="00E63F7F" w:rsidP="009A015C">
      <w:pPr>
        <w:spacing w:after="0"/>
        <w:jc w:val="center"/>
      </w:pPr>
      <w:r>
        <w:t>Office 48-335, Tel: x4</w:t>
      </w:r>
      <w:r w:rsidR="009A015C">
        <w:t>-5666</w:t>
      </w:r>
      <w:r w:rsidR="00FA6C3F">
        <w:t xml:space="preserve"> (rarely in office in F20; please contact me by email)</w:t>
      </w:r>
    </w:p>
    <w:p w:rsidR="00A75968" w:rsidRDefault="009A015C" w:rsidP="00A75968">
      <w:pPr>
        <w:spacing w:after="0"/>
        <w:jc w:val="center"/>
      </w:pPr>
      <w:r>
        <w:t xml:space="preserve">Website: </w:t>
      </w:r>
      <w:hyperlink r:id="rId9" w:history="1">
        <w:r w:rsidR="001B5E2D" w:rsidRPr="00205F6F">
          <w:rPr>
            <w:rStyle w:val="Hyperlink"/>
          </w:rPr>
          <w:t>https://canvas.mit.edu/courses/3239</w:t>
        </w:r>
      </w:hyperlink>
    </w:p>
    <w:p w:rsidR="001B5E2D" w:rsidRDefault="001B5E2D" w:rsidP="00A75968">
      <w:pPr>
        <w:spacing w:after="0"/>
        <w:jc w:val="center"/>
      </w:pPr>
    </w:p>
    <w:p w:rsidR="009A015C" w:rsidRDefault="009A015C" w:rsidP="009A015C">
      <w:pPr>
        <w:spacing w:after="0"/>
      </w:pPr>
      <w:r w:rsidRPr="00027766">
        <w:rPr>
          <w:b/>
        </w:rPr>
        <w:t>OBJECTIVE:</w:t>
      </w:r>
      <w:r>
        <w:t xml:space="preserve"> </w:t>
      </w:r>
      <w:r w:rsidR="00DF5299">
        <w:t>Provide</w:t>
      </w:r>
      <w:r w:rsidR="00DF5299" w:rsidRPr="009355BD">
        <w:t xml:space="preserve"> a working knowledge of basic air quality issues, with emphasis on a multidisciplinary approach to investigating the sources</w:t>
      </w:r>
      <w:r w:rsidR="00DF5299">
        <w:t xml:space="preserve">, transformations </w:t>
      </w:r>
      <w:r w:rsidR="00DF5299" w:rsidRPr="009355BD">
        <w:t xml:space="preserve">and effects of pollution.  </w:t>
      </w:r>
    </w:p>
    <w:p w:rsidR="009A015C" w:rsidRDefault="009A015C" w:rsidP="002615A4">
      <w:pPr>
        <w:spacing w:after="0"/>
      </w:pPr>
    </w:p>
    <w:p w:rsidR="00A75968" w:rsidRDefault="00A75968" w:rsidP="002615A4">
      <w:pPr>
        <w:spacing w:after="0"/>
      </w:pPr>
      <w:r w:rsidRPr="00027766">
        <w:rPr>
          <w:b/>
        </w:rPr>
        <w:t>PRE-R</w:t>
      </w:r>
      <w:r w:rsidR="009444A4" w:rsidRPr="00027766">
        <w:rPr>
          <w:b/>
        </w:rPr>
        <w:t>EQUISITE</w:t>
      </w:r>
      <w:r w:rsidR="00DF5299">
        <w:t>: 18.03</w:t>
      </w:r>
      <w:r w:rsidR="009444A4">
        <w:t xml:space="preserve"> or equivalent</w:t>
      </w:r>
    </w:p>
    <w:p w:rsidR="009A015C" w:rsidRDefault="009A015C" w:rsidP="009A015C">
      <w:pPr>
        <w:spacing w:after="0"/>
      </w:pPr>
    </w:p>
    <w:p w:rsidR="009A015C" w:rsidRPr="00027766" w:rsidRDefault="009A015C" w:rsidP="009A015C">
      <w:pPr>
        <w:spacing w:after="0"/>
        <w:rPr>
          <w:b/>
        </w:rPr>
      </w:pPr>
      <w:r w:rsidRPr="00027766">
        <w:rPr>
          <w:b/>
        </w:rPr>
        <w:t>PRIMARY TEXT:</w:t>
      </w:r>
    </w:p>
    <w:p w:rsidR="009A015C" w:rsidRDefault="00DF5299" w:rsidP="009A015C">
      <w:pPr>
        <w:spacing w:after="0"/>
      </w:pPr>
      <w:r w:rsidRPr="00DF5299">
        <w:t>Daniel J. Jacob, Introduction to Atmospheric Chemistry, Princeton University Press, 1999.</w:t>
      </w:r>
    </w:p>
    <w:p w:rsidR="00DF5299" w:rsidRDefault="00E72184" w:rsidP="009A015C">
      <w:pPr>
        <w:spacing w:after="0"/>
      </w:pPr>
      <w:r>
        <w:t>(</w:t>
      </w:r>
      <w:r w:rsidR="00DF5299">
        <w:t xml:space="preserve">Available online: </w:t>
      </w:r>
      <w:r w:rsidR="00DF5299" w:rsidRPr="00DF5299">
        <w:t>http://acmg.seas.harvard.edu/people/faculty/djj/book/index.html</w:t>
      </w:r>
      <w:r>
        <w:t>)</w:t>
      </w:r>
    </w:p>
    <w:p w:rsidR="00DF5299" w:rsidRDefault="00DF5299" w:rsidP="009A015C">
      <w:pPr>
        <w:spacing w:after="0"/>
      </w:pPr>
    </w:p>
    <w:p w:rsidR="009A015C" w:rsidRPr="00027766" w:rsidRDefault="009A015C" w:rsidP="009A015C">
      <w:pPr>
        <w:spacing w:after="0"/>
        <w:rPr>
          <w:b/>
        </w:rPr>
      </w:pPr>
      <w:r w:rsidRPr="00027766">
        <w:rPr>
          <w:b/>
        </w:rPr>
        <w:t>BACKGROUND TEXTS:</w:t>
      </w:r>
    </w:p>
    <w:p w:rsidR="00DF5299" w:rsidRDefault="009A015C" w:rsidP="009A015C">
      <w:pPr>
        <w:spacing w:after="0"/>
      </w:pPr>
      <w:r>
        <w:t xml:space="preserve">John H. Seinfeld and Spyros N. Pandis, </w:t>
      </w:r>
      <w:r w:rsidRPr="009A015C">
        <w:rPr>
          <w:i/>
        </w:rPr>
        <w:t>Atmospheric Chemistry and Physics: from Air Pollution to Climate Change</w:t>
      </w:r>
      <w:r>
        <w:t xml:space="preserve">, </w:t>
      </w:r>
      <w:r w:rsidR="004627E6">
        <w:t>2nd</w:t>
      </w:r>
      <w:r>
        <w:t xml:space="preserve"> Ed. John Wiley and Sons, 2006.</w:t>
      </w:r>
      <w:r w:rsidR="00E72184">
        <w:t xml:space="preserve"> (</w:t>
      </w:r>
      <w:r w:rsidR="00DF5299">
        <w:t xml:space="preserve">Available as ebook through MIT Libraries: </w:t>
      </w:r>
      <w:r w:rsidR="00DF5299" w:rsidRPr="00DF5299">
        <w:t>http://library.mit.edu/item/001383726</w:t>
      </w:r>
      <w:r w:rsidR="00E72184">
        <w:t>)</w:t>
      </w:r>
    </w:p>
    <w:p w:rsidR="002615A4" w:rsidRDefault="002615A4" w:rsidP="002615A4">
      <w:pPr>
        <w:spacing w:after="0"/>
      </w:pPr>
    </w:p>
    <w:p w:rsidR="009A015C" w:rsidRPr="00027766" w:rsidRDefault="009A015C" w:rsidP="002615A4">
      <w:pPr>
        <w:spacing w:after="0"/>
        <w:rPr>
          <w:b/>
        </w:rPr>
      </w:pPr>
      <w:r w:rsidRPr="00027766">
        <w:rPr>
          <w:b/>
        </w:rPr>
        <w:t>COURS</w:t>
      </w:r>
      <w:r w:rsidR="00027766">
        <w:rPr>
          <w:b/>
        </w:rPr>
        <w:t>E STRUCTURE</w:t>
      </w:r>
      <w:r w:rsidR="004F4427">
        <w:rPr>
          <w:b/>
        </w:rPr>
        <w:t xml:space="preserve"> &amp; GRADING</w:t>
      </w:r>
      <w:r w:rsidR="002D2194">
        <w:rPr>
          <w:b/>
        </w:rPr>
        <w:t xml:space="preserve"> CRITERIA</w:t>
      </w:r>
      <w:r w:rsidRPr="00027766">
        <w:rPr>
          <w:b/>
        </w:rPr>
        <w:t>:</w:t>
      </w:r>
    </w:p>
    <w:p w:rsidR="001B5E2D" w:rsidRDefault="001B5E2D" w:rsidP="00C43614">
      <w:pPr>
        <w:spacing w:after="120"/>
        <w:jc w:val="both"/>
      </w:pPr>
      <w:r>
        <w:t xml:space="preserve">All lectures will be given synchronously over zoom during the scheduled course time. Lectures will be recorded on zoom and available through canvas, however I strongly encourage you to attend live so that you can participate in the class discussion and ask questions about the material. </w:t>
      </w:r>
    </w:p>
    <w:p w:rsidR="00942889" w:rsidRDefault="00DF5299" w:rsidP="00C43614">
      <w:pPr>
        <w:spacing w:after="120"/>
        <w:jc w:val="both"/>
      </w:pPr>
      <w:r w:rsidRPr="00DF5299">
        <w:t xml:space="preserve">Periodic </w:t>
      </w:r>
      <w:r w:rsidR="004627E6">
        <w:t>problem sets are assigned and are</w:t>
      </w:r>
      <w:r w:rsidR="00AA07A9">
        <w:t xml:space="preserve"> due by 5pm </w:t>
      </w:r>
      <w:r w:rsidR="001B5E2D">
        <w:t xml:space="preserve">(eastern) </w:t>
      </w:r>
      <w:r w:rsidR="00AA07A9">
        <w:t>on th</w:t>
      </w:r>
      <w:r w:rsidR="00942889">
        <w:t>e date indicated on the assignment (planned dates indicated on syllabus</w:t>
      </w:r>
      <w:r w:rsidR="001B5E2D">
        <w:t xml:space="preserve"> and on canvas</w:t>
      </w:r>
      <w:r w:rsidR="00942889">
        <w:t>)</w:t>
      </w:r>
      <w:r w:rsidR="00AA07A9">
        <w:t xml:space="preserve">. </w:t>
      </w:r>
      <w:r w:rsidR="002D2194">
        <w:t>A</w:t>
      </w:r>
      <w:r w:rsidR="00016960">
        <w:t xml:space="preserve">ssignments will be </w:t>
      </w:r>
      <w:r w:rsidR="001B5E2D">
        <w:t>published on canvas</w:t>
      </w:r>
      <w:r w:rsidR="00016960">
        <w:t xml:space="preserve"> at least one week before due date. </w:t>
      </w:r>
      <w:r w:rsidR="00AA07A9">
        <w:t xml:space="preserve">Please </w:t>
      </w:r>
      <w:r w:rsidR="001B5E2D">
        <w:t xml:space="preserve">submit your problem sets </w:t>
      </w:r>
      <w:r w:rsidR="00A27379">
        <w:t>online</w:t>
      </w:r>
      <w:r w:rsidR="001B5E2D">
        <w:t xml:space="preserve"> through canvas</w:t>
      </w:r>
      <w:r w:rsidR="009A100C">
        <w:t xml:space="preserve"> (you can use Adobe Scan or similar app to scan your written assignment with your phone)</w:t>
      </w:r>
      <w:r w:rsidRPr="00DF5299">
        <w:t xml:space="preserve">.  </w:t>
      </w:r>
      <w:r w:rsidR="00942889">
        <w:t>Late assignments will be dock</w:t>
      </w:r>
      <w:r w:rsidR="00857281">
        <w:t>ed 25</w:t>
      </w:r>
      <w:r w:rsidR="00942889">
        <w:t xml:space="preserve">% each day and will not be accepted </w:t>
      </w:r>
      <w:r w:rsidR="0049524E">
        <w:t xml:space="preserve">after </w:t>
      </w:r>
      <w:r w:rsidR="00942889">
        <w:t xml:space="preserve">3 </w:t>
      </w:r>
      <w:r w:rsidR="0049524E">
        <w:t>late days</w:t>
      </w:r>
      <w:r w:rsidR="00942889">
        <w:t>. Exceptions will be made for medical or family emergencies, and will require documentation (e.g. doctor’s note</w:t>
      </w:r>
      <w:r w:rsidR="00D25A27">
        <w:t>, communication from S</w:t>
      </w:r>
      <w:r w:rsidR="00D25A27" w:rsidRPr="004A24E5">
        <w:rPr>
          <w:vertAlign w:val="superscript"/>
        </w:rPr>
        <w:t>3</w:t>
      </w:r>
      <w:r w:rsidR="00942889">
        <w:t xml:space="preserve">) for instructor approval. </w:t>
      </w:r>
      <w:r w:rsidRPr="00DF5299">
        <w:t xml:space="preserve">Homework will be </w:t>
      </w:r>
      <w:r w:rsidR="009A100C">
        <w:t>graded and I will provide feedback over canvas</w:t>
      </w:r>
      <w:r w:rsidRPr="00DF5299">
        <w:t>.</w:t>
      </w:r>
      <w:r>
        <w:t xml:space="preserve"> </w:t>
      </w:r>
      <w:r w:rsidR="009D126D">
        <w:t>Homework assignments can be discussed in groups, but MUST be written up independently.</w:t>
      </w:r>
      <w:r w:rsidR="002D2194">
        <w:t xml:space="preserve"> Evidence of copying will result in a zero grade for the assignment.</w:t>
      </w:r>
    </w:p>
    <w:p w:rsidR="00DF5299" w:rsidRPr="00DF5299" w:rsidRDefault="00DF5299" w:rsidP="00C43614">
      <w:pPr>
        <w:spacing w:after="120"/>
        <w:jc w:val="both"/>
      </w:pPr>
      <w:r w:rsidRPr="00DF5299">
        <w:t xml:space="preserve">There will be two </w:t>
      </w:r>
      <w:r>
        <w:t xml:space="preserve">in-class </w:t>
      </w:r>
      <w:r w:rsidR="00DD7F88">
        <w:t>quizzes</w:t>
      </w:r>
      <w:r w:rsidR="001B5E2D">
        <w:t xml:space="preserve"> through canvas</w:t>
      </w:r>
      <w:r w:rsidRPr="00DF5299">
        <w:t xml:space="preserve">.  </w:t>
      </w:r>
      <w:r w:rsidR="00DD7F88">
        <w:t>Quizzes</w:t>
      </w:r>
      <w:r w:rsidRPr="00DF5299">
        <w:t xml:space="preserve"> are designed to test </w:t>
      </w:r>
      <w:r w:rsidR="00DD7F88">
        <w:t xml:space="preserve">understanding of </w:t>
      </w:r>
      <w:r w:rsidRPr="00DF5299">
        <w:t>basic concepts and are closed book and closed notes.</w:t>
      </w:r>
      <w:r w:rsidR="009D126D">
        <w:t xml:space="preserve"> There is no final exam.</w:t>
      </w:r>
    </w:p>
    <w:p w:rsidR="002D2194" w:rsidRDefault="00165E0C" w:rsidP="00C43614">
      <w:pPr>
        <w:spacing w:after="120"/>
        <w:jc w:val="both"/>
      </w:pPr>
      <w:r>
        <w:t xml:space="preserve">There are </w:t>
      </w:r>
      <w:r w:rsidR="00CA1080">
        <w:t>2</w:t>
      </w:r>
      <w:r>
        <w:t xml:space="preserve"> projects associated with the class: an analysis of field measurements, and a final presentation.  </w:t>
      </w:r>
      <w:r w:rsidRPr="00DF5299">
        <w:t>Further guidelines and grading criteria will be distributed early in the course.</w:t>
      </w:r>
      <w:r>
        <w:t xml:space="preserve"> Note that for the final presentation topic</w:t>
      </w:r>
      <w:r w:rsidR="00DF5299" w:rsidRPr="00DF5299">
        <w:t xml:space="preserve"> proposals are due in</w:t>
      </w:r>
      <w:r w:rsidR="009A60AF">
        <w:t xml:space="preserve"> </w:t>
      </w:r>
      <w:r w:rsidR="00DF5299" w:rsidRPr="00DF5299">
        <w:t xml:space="preserve">October and will be reviewed to ensure project criteria are met.  </w:t>
      </w:r>
    </w:p>
    <w:p w:rsidR="00857281" w:rsidRDefault="00DD235D" w:rsidP="00C43614">
      <w:pPr>
        <w:spacing w:after="0"/>
        <w:jc w:val="both"/>
      </w:pPr>
      <w:r>
        <w:t>Problem Sets</w:t>
      </w:r>
      <w:r w:rsidR="00CA1080">
        <w:t>:  5</w:t>
      </w:r>
      <w:r w:rsidR="00942889">
        <w:t>0%</w:t>
      </w:r>
      <w:r w:rsidR="00942889">
        <w:tab/>
        <w:t xml:space="preserve"> </w:t>
      </w:r>
      <w:r w:rsidR="00CA1080">
        <w:tab/>
      </w:r>
      <w:r w:rsidR="00CA1080">
        <w:tab/>
        <w:t>Projects: 3</w:t>
      </w:r>
      <w:r w:rsidR="00942889">
        <w:t xml:space="preserve">0% </w:t>
      </w:r>
      <w:r w:rsidR="00942889">
        <w:tab/>
      </w:r>
      <w:r w:rsidR="00165E0C">
        <w:tab/>
      </w:r>
      <w:r w:rsidR="00DD7F88">
        <w:tab/>
      </w:r>
      <w:r w:rsidR="00DD7F88">
        <w:tab/>
        <w:t>Quizzes</w:t>
      </w:r>
      <w:r w:rsidR="00DF5299" w:rsidRPr="00DF5299">
        <w:t>:</w:t>
      </w:r>
      <w:r w:rsidR="00DD7F88">
        <w:t xml:space="preserve">  20%</w:t>
      </w:r>
      <w:r w:rsidR="00DD7F88">
        <w:tab/>
      </w:r>
      <w:r w:rsidR="00942889">
        <w:tab/>
      </w:r>
    </w:p>
    <w:p w:rsidR="00E72184" w:rsidRDefault="00E72184" w:rsidP="00C43614">
      <w:pPr>
        <w:spacing w:after="0"/>
        <w:jc w:val="both"/>
      </w:pPr>
    </w:p>
    <w:p w:rsidR="00C43614" w:rsidRPr="00C43614" w:rsidRDefault="00C43614" w:rsidP="00C43614">
      <w:pPr>
        <w:spacing w:after="0"/>
        <w:jc w:val="both"/>
        <w:rPr>
          <w:b/>
        </w:rPr>
      </w:pPr>
      <w:r w:rsidRPr="00C43614">
        <w:rPr>
          <w:b/>
        </w:rPr>
        <w:t>DURING COVID:</w:t>
      </w:r>
    </w:p>
    <w:p w:rsidR="00C43614" w:rsidRDefault="00C43614" w:rsidP="00C43614">
      <w:pPr>
        <w:spacing w:after="0"/>
        <w:jc w:val="both"/>
      </w:pPr>
      <w:r>
        <w:t xml:space="preserve">This is not a normal school year. This semester we will all be doing our best under difficult circumstances. I have tried to adapt the class to work well in online delivery, but there will be hiccups, and I welcome your feedback. Please </w:t>
      </w:r>
      <w:r>
        <w:lastRenderedPageBreak/>
        <w:t xml:space="preserve">communicate with me early and often if you need any accommodations. I am excited to teach you about air pollution; thank you for engaging and adapting in this challenging time. </w:t>
      </w:r>
    </w:p>
    <w:p w:rsidR="00C43614" w:rsidRDefault="00C43614" w:rsidP="00C43614">
      <w:pPr>
        <w:spacing w:after="0"/>
        <w:jc w:val="both"/>
      </w:pPr>
    </w:p>
    <w:p w:rsidR="00E72184" w:rsidRDefault="00857281" w:rsidP="00C43614">
      <w:pPr>
        <w:spacing w:after="0"/>
        <w:jc w:val="both"/>
        <w:rPr>
          <w:u w:val="single"/>
        </w:rPr>
      </w:pPr>
      <w:r>
        <w:rPr>
          <w:u w:val="single"/>
        </w:rPr>
        <w:t>Student Support Services</w:t>
      </w:r>
    </w:p>
    <w:p w:rsidR="00857281" w:rsidRPr="00E72184" w:rsidRDefault="00857281" w:rsidP="00C43614">
      <w:pPr>
        <w:spacing w:after="0"/>
        <w:jc w:val="both"/>
        <w:rPr>
          <w:u w:val="single"/>
        </w:rPr>
      </w:pPr>
      <w:r w:rsidRPr="00F62068">
        <w:t>If you are dealing with a personal or medical issue that is impacting your ability to attend class</w:t>
      </w:r>
      <w:r w:rsidR="001B5E2D">
        <w:t xml:space="preserve"> or complete work</w:t>
      </w:r>
      <w:r w:rsidRPr="00F62068">
        <w:t>, please discuss this with Student Support Services (S</w:t>
      </w:r>
      <w:r w:rsidRPr="004A24E5">
        <w:rPr>
          <w:vertAlign w:val="superscript"/>
        </w:rPr>
        <w:t>3</w:t>
      </w:r>
      <w:r w:rsidRPr="00F62068">
        <w:t>). The deans in S</w:t>
      </w:r>
      <w:r w:rsidRPr="004A24E5">
        <w:rPr>
          <w:vertAlign w:val="superscript"/>
        </w:rPr>
        <w:t>3</w:t>
      </w:r>
      <w:r w:rsidRPr="00F62068">
        <w:t xml:space="preserve"> will verify your situation, and then discuss with you how to address the missed work.  Students will not be excused from coursework without verification from Student Support Services. </w:t>
      </w:r>
      <w:r w:rsidRPr="00BA35E2">
        <w:t>You may consult with Student Support Services in 5-104 or at 617-253-4861</w:t>
      </w:r>
      <w:r w:rsidR="00BA35E2" w:rsidRPr="00BA35E2">
        <w:t xml:space="preserve"> or via s3</w:t>
      </w:r>
      <w:r w:rsidR="00BA35E2" w:rsidRPr="00BA35E2">
        <w:rPr>
          <w:rFonts w:ascii="Cambria Math" w:hAnsi="Cambria Math" w:cs="Cambria Math"/>
        </w:rPr>
        <w:t>‑</w:t>
      </w:r>
      <w:r w:rsidR="00BA35E2" w:rsidRPr="00BA35E2">
        <w:t>support@mit.edu</w:t>
      </w:r>
      <w:r w:rsidRPr="00BA35E2">
        <w:t xml:space="preserve">.  </w:t>
      </w:r>
    </w:p>
    <w:p w:rsidR="00857281" w:rsidRPr="004F45B1" w:rsidRDefault="00857281" w:rsidP="004F45B1">
      <w:pPr>
        <w:spacing w:after="0"/>
      </w:pPr>
    </w:p>
    <w:p w:rsidR="009444A4" w:rsidRDefault="004F45B1" w:rsidP="00E72184">
      <w:pPr>
        <w:rPr>
          <w:b/>
        </w:rPr>
      </w:pPr>
      <w:r>
        <w:rPr>
          <w:b/>
        </w:rPr>
        <w:t xml:space="preserve">PRELIMINARY </w:t>
      </w:r>
      <w:r w:rsidR="00751A1E" w:rsidRPr="00751A1E">
        <w:rPr>
          <w:b/>
        </w:rPr>
        <w:t>CLASS SCHEDULE:</w:t>
      </w:r>
    </w:p>
    <w:tbl>
      <w:tblPr>
        <w:tblW w:w="1080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50"/>
        <w:gridCol w:w="540"/>
        <w:gridCol w:w="3960"/>
        <w:gridCol w:w="2340"/>
        <w:gridCol w:w="2340"/>
      </w:tblGrid>
      <w:tr w:rsidR="00021E5A" w:rsidRPr="00606DC1" w:rsidTr="00E72184">
        <w:trPr>
          <w:jc w:val="center"/>
        </w:trPr>
        <w:tc>
          <w:tcPr>
            <w:tcW w:w="2160" w:type="dxa"/>
            <w:gridSpan w:val="3"/>
          </w:tcPr>
          <w:p w:rsidR="00021E5A" w:rsidRPr="00606DC1" w:rsidRDefault="00021E5A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Cs w:val="20"/>
                <w:lang w:val="en-US"/>
              </w:rPr>
            </w:pPr>
          </w:p>
          <w:p w:rsidR="00021E5A" w:rsidRPr="00606DC1" w:rsidRDefault="00021E5A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Cs w:val="20"/>
                <w:lang w:val="en-US"/>
              </w:rPr>
            </w:pPr>
          </w:p>
          <w:p w:rsidR="00021E5A" w:rsidRPr="00606DC1" w:rsidRDefault="00021E5A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b/>
                <w:szCs w:val="20"/>
                <w:lang w:val="en-US"/>
              </w:rPr>
              <w:t>Date</w:t>
            </w:r>
          </w:p>
        </w:tc>
        <w:tc>
          <w:tcPr>
            <w:tcW w:w="3960" w:type="dxa"/>
          </w:tcPr>
          <w:p w:rsidR="00021E5A" w:rsidRPr="00606DC1" w:rsidRDefault="00021E5A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Cs w:val="20"/>
                <w:lang w:val="en-US"/>
              </w:rPr>
            </w:pPr>
          </w:p>
          <w:p w:rsidR="00021E5A" w:rsidRPr="00606DC1" w:rsidRDefault="00021E5A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Cs w:val="20"/>
                <w:lang w:val="en-US"/>
              </w:rPr>
            </w:pPr>
          </w:p>
          <w:p w:rsidR="00021E5A" w:rsidRPr="00606DC1" w:rsidRDefault="00021E5A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b/>
                <w:szCs w:val="20"/>
                <w:lang w:val="en-US"/>
              </w:rPr>
              <w:t>TOPIC</w:t>
            </w:r>
          </w:p>
        </w:tc>
        <w:tc>
          <w:tcPr>
            <w:tcW w:w="2340" w:type="dxa"/>
          </w:tcPr>
          <w:p w:rsidR="009A60AF" w:rsidRDefault="009A60AF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Cs w:val="20"/>
                <w:lang w:val="en-US"/>
              </w:rPr>
              <w:t xml:space="preserve">Reading </w:t>
            </w:r>
          </w:p>
          <w:p w:rsidR="00021E5A" w:rsidRPr="00606DC1" w:rsidRDefault="009A60AF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Cs w:val="20"/>
                <w:lang w:val="en-US"/>
              </w:rPr>
              <w:t>(Ch=Jacob; pp</w:t>
            </w:r>
            <w:r w:rsidR="00021E5A" w:rsidRPr="00606DC1">
              <w:rPr>
                <w:rFonts w:eastAsia="Times New Roman" w:cstheme="minorHAnsi"/>
                <w:b/>
                <w:szCs w:val="20"/>
                <w:lang w:val="en-US"/>
              </w:rPr>
              <w:t>=Seinfeld&amp;Pandis)</w:t>
            </w:r>
          </w:p>
        </w:tc>
        <w:tc>
          <w:tcPr>
            <w:tcW w:w="2340" w:type="dxa"/>
          </w:tcPr>
          <w:p w:rsidR="00021E5A" w:rsidRPr="00606DC1" w:rsidRDefault="00021E5A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Cs w:val="20"/>
                <w:lang w:val="en-US"/>
              </w:rPr>
            </w:pPr>
          </w:p>
          <w:p w:rsidR="00021E5A" w:rsidRPr="00606DC1" w:rsidRDefault="004627E6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szCs w:val="20"/>
                <w:lang w:val="en-US"/>
              </w:rPr>
              <w:t>PS</w:t>
            </w:r>
            <w:r w:rsidR="00021E5A" w:rsidRPr="00606DC1">
              <w:rPr>
                <w:rFonts w:eastAsia="Times New Roman" w:cstheme="minorHAnsi"/>
                <w:b/>
                <w:bCs/>
                <w:szCs w:val="20"/>
                <w:lang w:val="en-US"/>
              </w:rPr>
              <w:t xml:space="preserve"> and Project Due Dates</w:t>
            </w:r>
          </w:p>
        </w:tc>
      </w:tr>
      <w:tr w:rsidR="00021E5A" w:rsidRPr="00606DC1" w:rsidTr="00E72184">
        <w:trPr>
          <w:jc w:val="center"/>
        </w:trPr>
        <w:tc>
          <w:tcPr>
            <w:tcW w:w="1170" w:type="dxa"/>
          </w:tcPr>
          <w:p w:rsidR="00021E5A" w:rsidRPr="00606DC1" w:rsidRDefault="00021E5A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September</w:t>
            </w:r>
          </w:p>
        </w:tc>
        <w:tc>
          <w:tcPr>
            <w:tcW w:w="450" w:type="dxa"/>
          </w:tcPr>
          <w:p w:rsidR="00021E5A" w:rsidRPr="00606DC1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</w:tcPr>
          <w:p w:rsidR="00021E5A" w:rsidRPr="00606DC1" w:rsidRDefault="00021E5A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We</w:t>
            </w:r>
          </w:p>
        </w:tc>
        <w:tc>
          <w:tcPr>
            <w:tcW w:w="3960" w:type="dxa"/>
          </w:tcPr>
          <w:p w:rsidR="00021E5A" w:rsidRPr="00606DC1" w:rsidRDefault="00506289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Intro/</w:t>
            </w:r>
            <w:r w:rsidR="00021E5A" w:rsidRPr="00606DC1">
              <w:rPr>
                <w:rFonts w:eastAsia="Times New Roman" w:cstheme="minorHAnsi"/>
                <w:sz w:val="20"/>
                <w:szCs w:val="20"/>
                <w:lang w:val="en-US"/>
              </w:rPr>
              <w:t>Atmospheric Composition</w:t>
            </w:r>
          </w:p>
        </w:tc>
        <w:tc>
          <w:tcPr>
            <w:tcW w:w="2340" w:type="dxa"/>
          </w:tcPr>
          <w:p w:rsidR="00021E5A" w:rsidRPr="00606DC1" w:rsidRDefault="00021E5A" w:rsidP="003E3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Ch. 1 </w:t>
            </w:r>
          </w:p>
          <w:p w:rsidR="00021E5A" w:rsidRPr="00606DC1" w:rsidRDefault="00021E5A" w:rsidP="00021E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pp. 75-93</w:t>
            </w:r>
          </w:p>
        </w:tc>
        <w:tc>
          <w:tcPr>
            <w:tcW w:w="2340" w:type="dxa"/>
          </w:tcPr>
          <w:p w:rsidR="00021E5A" w:rsidRPr="00606DC1" w:rsidRDefault="00021E5A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1B5E2D" w:rsidRPr="00606DC1" w:rsidTr="0005063D">
        <w:trPr>
          <w:jc w:val="center"/>
        </w:trPr>
        <w:tc>
          <w:tcPr>
            <w:tcW w:w="1170" w:type="dxa"/>
          </w:tcPr>
          <w:p w:rsidR="001B5E2D" w:rsidRPr="00606DC1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1B5E2D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540" w:type="dxa"/>
          </w:tcPr>
          <w:p w:rsidR="001B5E2D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Mo</w:t>
            </w:r>
          </w:p>
        </w:tc>
        <w:tc>
          <w:tcPr>
            <w:tcW w:w="8640" w:type="dxa"/>
            <w:gridSpan w:val="3"/>
          </w:tcPr>
          <w:p w:rsidR="001B5E2D" w:rsidRPr="00606DC1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MIT Holiday </w:t>
            </w:r>
          </w:p>
        </w:tc>
      </w:tr>
      <w:tr w:rsidR="00021E5A" w:rsidRPr="00606DC1" w:rsidTr="00E72184">
        <w:trPr>
          <w:jc w:val="center"/>
        </w:trPr>
        <w:tc>
          <w:tcPr>
            <w:tcW w:w="1170" w:type="dxa"/>
          </w:tcPr>
          <w:p w:rsidR="00021E5A" w:rsidRPr="00606DC1" w:rsidRDefault="00021E5A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021E5A" w:rsidRPr="00606DC1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</w:tcPr>
          <w:p w:rsidR="00021E5A" w:rsidRPr="00606DC1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We</w:t>
            </w:r>
          </w:p>
        </w:tc>
        <w:tc>
          <w:tcPr>
            <w:tcW w:w="3960" w:type="dxa"/>
          </w:tcPr>
          <w:p w:rsidR="00021E5A" w:rsidRPr="00606DC1" w:rsidRDefault="00506289" w:rsidP="005062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Air Quality Regulations &amp; Health</w:t>
            </w:r>
          </w:p>
        </w:tc>
        <w:tc>
          <w:tcPr>
            <w:tcW w:w="2340" w:type="dxa"/>
          </w:tcPr>
          <w:p w:rsidR="00021E5A" w:rsidRPr="00606DC1" w:rsidRDefault="00021E5A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021E5A" w:rsidRPr="00606DC1" w:rsidRDefault="00021E5A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06289" w:rsidRPr="00606DC1" w:rsidTr="00E72184">
        <w:trPr>
          <w:jc w:val="center"/>
        </w:trPr>
        <w:tc>
          <w:tcPr>
            <w:tcW w:w="1170" w:type="dxa"/>
          </w:tcPr>
          <w:p w:rsidR="00506289" w:rsidRPr="00606DC1" w:rsidRDefault="00506289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506289" w:rsidRPr="00606DC1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540" w:type="dxa"/>
          </w:tcPr>
          <w:p w:rsidR="00506289" w:rsidRPr="00606DC1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Mo</w:t>
            </w:r>
          </w:p>
        </w:tc>
        <w:tc>
          <w:tcPr>
            <w:tcW w:w="3960" w:type="dxa"/>
          </w:tcPr>
          <w:p w:rsidR="003E3D07" w:rsidRDefault="003E3D07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Chemistry Concepts &amp; </w:t>
            </w:r>
          </w:p>
          <w:p w:rsidR="00506289" w:rsidRPr="00606DC1" w:rsidRDefault="00506289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Atmospheric Pressure</w:t>
            </w:r>
          </w:p>
        </w:tc>
        <w:tc>
          <w:tcPr>
            <w:tcW w:w="2340" w:type="dxa"/>
          </w:tcPr>
          <w:p w:rsidR="003E3D07" w:rsidRDefault="003E3D07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Ch. 9</w:t>
            </w:r>
          </w:p>
          <w:p w:rsidR="00506289" w:rsidRPr="00606DC1" w:rsidRDefault="00506289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Ch. 2</w:t>
            </w:r>
          </w:p>
        </w:tc>
        <w:tc>
          <w:tcPr>
            <w:tcW w:w="2340" w:type="dxa"/>
          </w:tcPr>
          <w:p w:rsidR="00506289" w:rsidRPr="00606DC1" w:rsidRDefault="00506289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06289" w:rsidRPr="00606DC1" w:rsidTr="00E72184">
        <w:trPr>
          <w:jc w:val="center"/>
        </w:trPr>
        <w:tc>
          <w:tcPr>
            <w:tcW w:w="1170" w:type="dxa"/>
          </w:tcPr>
          <w:p w:rsidR="00506289" w:rsidRPr="00606DC1" w:rsidRDefault="00506289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506289" w:rsidRPr="00606DC1" w:rsidRDefault="00651AE1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540" w:type="dxa"/>
          </w:tcPr>
          <w:p w:rsidR="00506289" w:rsidRPr="00606DC1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We</w:t>
            </w:r>
          </w:p>
        </w:tc>
        <w:tc>
          <w:tcPr>
            <w:tcW w:w="3960" w:type="dxa"/>
          </w:tcPr>
          <w:p w:rsidR="00506289" w:rsidRPr="00606DC1" w:rsidRDefault="00506289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Models</w:t>
            </w:r>
          </w:p>
        </w:tc>
        <w:tc>
          <w:tcPr>
            <w:tcW w:w="2340" w:type="dxa"/>
          </w:tcPr>
          <w:p w:rsidR="00506289" w:rsidRPr="00606DC1" w:rsidRDefault="00506289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Ch. 3</w:t>
            </w:r>
          </w:p>
        </w:tc>
        <w:tc>
          <w:tcPr>
            <w:tcW w:w="2340" w:type="dxa"/>
          </w:tcPr>
          <w:p w:rsidR="00506289" w:rsidRPr="00606DC1" w:rsidRDefault="00506289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06289" w:rsidRPr="00606DC1" w:rsidTr="000A6316">
        <w:trPr>
          <w:trHeight w:val="305"/>
          <w:jc w:val="center"/>
        </w:trPr>
        <w:tc>
          <w:tcPr>
            <w:tcW w:w="1170" w:type="dxa"/>
          </w:tcPr>
          <w:p w:rsidR="00506289" w:rsidRPr="00606DC1" w:rsidRDefault="00506289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506289" w:rsidRPr="00606DC1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540" w:type="dxa"/>
          </w:tcPr>
          <w:p w:rsidR="00506289" w:rsidRPr="00606DC1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Mo</w:t>
            </w:r>
          </w:p>
        </w:tc>
        <w:tc>
          <w:tcPr>
            <w:tcW w:w="3960" w:type="dxa"/>
          </w:tcPr>
          <w:p w:rsidR="00506289" w:rsidRPr="00606DC1" w:rsidRDefault="00506289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Atmospheric</w:t>
            </w:r>
            <w:r w:rsidR="00003E2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Meteorology &amp;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Transport</w:t>
            </w:r>
          </w:p>
        </w:tc>
        <w:tc>
          <w:tcPr>
            <w:tcW w:w="2340" w:type="dxa"/>
          </w:tcPr>
          <w:p w:rsidR="00506289" w:rsidRPr="00606DC1" w:rsidRDefault="00506289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Ch. 4</w:t>
            </w:r>
          </w:p>
        </w:tc>
        <w:tc>
          <w:tcPr>
            <w:tcW w:w="2340" w:type="dxa"/>
          </w:tcPr>
          <w:p w:rsidR="00506289" w:rsidRPr="00606DC1" w:rsidRDefault="00506289" w:rsidP="00846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73F72" w:rsidRPr="00606DC1" w:rsidTr="000A6316">
        <w:trPr>
          <w:trHeight w:val="305"/>
          <w:jc w:val="center"/>
        </w:trPr>
        <w:tc>
          <w:tcPr>
            <w:tcW w:w="1170" w:type="dxa"/>
          </w:tcPr>
          <w:p w:rsidR="00773F72" w:rsidRPr="00606DC1" w:rsidRDefault="00773F72" w:rsidP="00773F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73F72" w:rsidRDefault="00651AE1" w:rsidP="00773F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540" w:type="dxa"/>
          </w:tcPr>
          <w:p w:rsidR="00773F72" w:rsidRDefault="001B5E2D" w:rsidP="00773F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We</w:t>
            </w:r>
          </w:p>
        </w:tc>
        <w:tc>
          <w:tcPr>
            <w:tcW w:w="3960" w:type="dxa"/>
          </w:tcPr>
          <w:p w:rsidR="00773F72" w:rsidRDefault="00773F72" w:rsidP="00773F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Biogeochemical Cycles </w:t>
            </w:r>
          </w:p>
          <w:p w:rsidR="00773F72" w:rsidRPr="00606DC1" w:rsidRDefault="00773F72" w:rsidP="00773F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773F72" w:rsidRPr="00606DC1" w:rsidRDefault="00773F72" w:rsidP="00773F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Ch.6</w:t>
            </w:r>
          </w:p>
          <w:p w:rsidR="00773F72" w:rsidRPr="00606DC1" w:rsidRDefault="00773F72" w:rsidP="00773F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773F72" w:rsidRPr="00606DC1" w:rsidRDefault="004627E6" w:rsidP="00773F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PS</w:t>
            </w:r>
            <w:r w:rsidR="00773F72" w:rsidRPr="00606DC1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1</w:t>
            </w:r>
            <w:r w:rsidR="00773F72" w:rsidRPr="00606DC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</w:t>
            </w:r>
            <w:r w:rsidR="00773F72" w:rsidRPr="00606DC1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basic concepts / atmospheric pressure</w:t>
            </w:r>
            <w:r w:rsidR="00773F7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/ box models</w:t>
            </w:r>
            <w:r w:rsidR="00773F72" w:rsidRPr="00606DC1">
              <w:rPr>
                <w:rFonts w:eastAsia="Times New Roman" w:cstheme="minorHAnsi"/>
                <w:sz w:val="20"/>
                <w:szCs w:val="20"/>
                <w:lang w:val="en-US"/>
              </w:rPr>
              <w:t>)</w:t>
            </w:r>
          </w:p>
        </w:tc>
      </w:tr>
      <w:tr w:rsidR="00506289" w:rsidRPr="00606DC1" w:rsidTr="00E72184">
        <w:trPr>
          <w:jc w:val="center"/>
        </w:trPr>
        <w:tc>
          <w:tcPr>
            <w:tcW w:w="1170" w:type="dxa"/>
          </w:tcPr>
          <w:p w:rsidR="00506289" w:rsidRPr="00606DC1" w:rsidRDefault="00506289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506289" w:rsidRPr="00606DC1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540" w:type="dxa"/>
          </w:tcPr>
          <w:p w:rsidR="00506289" w:rsidRPr="00606DC1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Mo</w:t>
            </w:r>
          </w:p>
        </w:tc>
        <w:tc>
          <w:tcPr>
            <w:tcW w:w="3960" w:type="dxa"/>
          </w:tcPr>
          <w:p w:rsidR="009A60AF" w:rsidRPr="00606DC1" w:rsidRDefault="00FB41A0" w:rsidP="00773F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Radiation &amp; </w:t>
            </w:r>
            <w:r w:rsidR="004627E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the </w:t>
            </w: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Greenhouse Effect</w:t>
            </w:r>
          </w:p>
        </w:tc>
        <w:tc>
          <w:tcPr>
            <w:tcW w:w="2340" w:type="dxa"/>
          </w:tcPr>
          <w:p w:rsidR="00506289" w:rsidRPr="00606DC1" w:rsidRDefault="00506289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Ch. </w:t>
            </w:r>
            <w:r w:rsidR="00FB41A0">
              <w:rPr>
                <w:rFonts w:eastAsia="Times New Roman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2340" w:type="dxa"/>
          </w:tcPr>
          <w:p w:rsidR="00506289" w:rsidRPr="00606DC1" w:rsidRDefault="00506289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32AE4" w:rsidRPr="00606DC1" w:rsidTr="00773F72">
        <w:trPr>
          <w:trHeight w:val="524"/>
          <w:jc w:val="center"/>
        </w:trPr>
        <w:tc>
          <w:tcPr>
            <w:tcW w:w="1170" w:type="dxa"/>
          </w:tcPr>
          <w:p w:rsidR="00232AE4" w:rsidRPr="00606DC1" w:rsidRDefault="00232AE4" w:rsidP="0043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232AE4" w:rsidRPr="002B58DF" w:rsidRDefault="00651AE1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540" w:type="dxa"/>
          </w:tcPr>
          <w:p w:rsidR="00232AE4" w:rsidRPr="001B5E2D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B5E2D">
              <w:rPr>
                <w:rFonts w:eastAsia="Times New Roman" w:cstheme="minorHAnsi"/>
                <w:sz w:val="20"/>
                <w:szCs w:val="20"/>
                <w:lang w:val="en-US"/>
              </w:rPr>
              <w:t>We</w:t>
            </w:r>
          </w:p>
        </w:tc>
        <w:tc>
          <w:tcPr>
            <w:tcW w:w="3960" w:type="dxa"/>
          </w:tcPr>
          <w:p w:rsidR="00773F72" w:rsidRDefault="00773F72" w:rsidP="00FB4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Stratospheric Chemistry</w:t>
            </w:r>
          </w:p>
          <w:p w:rsidR="00232AE4" w:rsidRPr="00606DC1" w:rsidRDefault="00773F72" w:rsidP="00CA1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(distribute Project #</w:t>
            </w:r>
            <w:r w:rsidR="00CA1080"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guidelines)</w:t>
            </w:r>
          </w:p>
        </w:tc>
        <w:tc>
          <w:tcPr>
            <w:tcW w:w="2340" w:type="dxa"/>
          </w:tcPr>
          <w:p w:rsidR="00232AE4" w:rsidRPr="00606DC1" w:rsidRDefault="00773F72" w:rsidP="00B54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Ch.10</w:t>
            </w:r>
          </w:p>
        </w:tc>
        <w:tc>
          <w:tcPr>
            <w:tcW w:w="2340" w:type="dxa"/>
          </w:tcPr>
          <w:p w:rsidR="00232AE4" w:rsidRPr="00606DC1" w:rsidRDefault="00120DAB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PS</w:t>
            </w:r>
            <w:r w:rsidRPr="00606DC1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</w:t>
            </w: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transport, </w:t>
            </w:r>
            <w:r w:rsidRPr="00606DC1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biogeochemical cycles</w:t>
            </w:r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, radiation</w:t>
            </w: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120DA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due Oct 2</w:t>
            </w:r>
          </w:p>
        </w:tc>
      </w:tr>
      <w:tr w:rsidR="009B78B5" w:rsidRPr="00606DC1" w:rsidTr="00E72184">
        <w:trPr>
          <w:jc w:val="center"/>
        </w:trPr>
        <w:tc>
          <w:tcPr>
            <w:tcW w:w="1170" w:type="dxa"/>
          </w:tcPr>
          <w:p w:rsidR="009B78B5" w:rsidRPr="00606DC1" w:rsidRDefault="00651AE1" w:rsidP="009B78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450" w:type="dxa"/>
          </w:tcPr>
          <w:p w:rsidR="009B78B5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</w:tcPr>
          <w:p w:rsidR="009B78B5" w:rsidRDefault="001B5E2D" w:rsidP="00424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Mo</w:t>
            </w:r>
          </w:p>
        </w:tc>
        <w:tc>
          <w:tcPr>
            <w:tcW w:w="3960" w:type="dxa"/>
          </w:tcPr>
          <w:p w:rsidR="009B78B5" w:rsidRPr="00606DC1" w:rsidRDefault="009B78B5" w:rsidP="00527B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Stratospheric Chemistry</w:t>
            </w:r>
          </w:p>
        </w:tc>
        <w:tc>
          <w:tcPr>
            <w:tcW w:w="2340" w:type="dxa"/>
          </w:tcPr>
          <w:p w:rsidR="009B78B5" w:rsidRPr="00606DC1" w:rsidRDefault="009B78B5" w:rsidP="00527B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Ch.10</w:t>
            </w:r>
          </w:p>
          <w:p w:rsidR="009B78B5" w:rsidRPr="00606DC1" w:rsidRDefault="009B78B5" w:rsidP="00527B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9B78B5" w:rsidRPr="00606DC1" w:rsidRDefault="009B78B5" w:rsidP="00462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51AE1" w:rsidRPr="00606DC1" w:rsidTr="00E72184">
        <w:trPr>
          <w:jc w:val="center"/>
        </w:trPr>
        <w:tc>
          <w:tcPr>
            <w:tcW w:w="1170" w:type="dxa"/>
          </w:tcPr>
          <w:p w:rsidR="00651AE1" w:rsidRDefault="00651AE1" w:rsidP="00651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651AE1" w:rsidRDefault="00651AE1" w:rsidP="00651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540" w:type="dxa"/>
          </w:tcPr>
          <w:p w:rsidR="00651AE1" w:rsidRDefault="001B5E2D" w:rsidP="00651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We</w:t>
            </w:r>
          </w:p>
        </w:tc>
        <w:tc>
          <w:tcPr>
            <w:tcW w:w="3960" w:type="dxa"/>
          </w:tcPr>
          <w:p w:rsidR="00651AE1" w:rsidRDefault="00651AE1" w:rsidP="00651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21E5A">
              <w:rPr>
                <w:rFonts w:eastAsia="Times New Roman" w:cstheme="minorHAnsi"/>
                <w:sz w:val="20"/>
                <w:szCs w:val="20"/>
                <w:lang w:val="en-US"/>
              </w:rPr>
              <w:t>Tropospheric Chemistry</w:t>
            </w:r>
          </w:p>
          <w:p w:rsidR="00651AE1" w:rsidRPr="00107D19" w:rsidRDefault="00651AE1" w:rsidP="00651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(distribute Project #1 guidelines)</w:t>
            </w:r>
          </w:p>
        </w:tc>
        <w:tc>
          <w:tcPr>
            <w:tcW w:w="2340" w:type="dxa"/>
          </w:tcPr>
          <w:p w:rsidR="00651AE1" w:rsidRPr="00606DC1" w:rsidRDefault="00651AE1" w:rsidP="00651AE1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Ch. 11</w:t>
            </w:r>
          </w:p>
        </w:tc>
        <w:tc>
          <w:tcPr>
            <w:tcW w:w="2340" w:type="dxa"/>
          </w:tcPr>
          <w:p w:rsidR="00651AE1" w:rsidRPr="00606DC1" w:rsidRDefault="00CB6B36" w:rsidP="00462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PS</w:t>
            </w:r>
            <w:r w:rsidRPr="00606DC1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3</w:t>
            </w: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stratospheric chemistry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) </w:t>
            </w:r>
          </w:p>
        </w:tc>
      </w:tr>
      <w:tr w:rsidR="001B5E2D" w:rsidRPr="00606DC1" w:rsidTr="003B1829">
        <w:trPr>
          <w:jc w:val="center"/>
        </w:trPr>
        <w:tc>
          <w:tcPr>
            <w:tcW w:w="1170" w:type="dxa"/>
          </w:tcPr>
          <w:p w:rsidR="001B5E2D" w:rsidRDefault="001B5E2D" w:rsidP="00651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1B5E2D" w:rsidRDefault="001B5E2D" w:rsidP="00651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</w:tcPr>
          <w:p w:rsidR="001B5E2D" w:rsidRDefault="001B5E2D" w:rsidP="00651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Mo</w:t>
            </w:r>
          </w:p>
        </w:tc>
        <w:tc>
          <w:tcPr>
            <w:tcW w:w="8640" w:type="dxa"/>
            <w:gridSpan w:val="3"/>
          </w:tcPr>
          <w:p w:rsidR="001B5E2D" w:rsidRPr="001B5E2D" w:rsidRDefault="001B5E2D" w:rsidP="00651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B5E2D">
              <w:rPr>
                <w:rFonts w:eastAsia="Times New Roman" w:cstheme="minorHAnsi"/>
                <w:sz w:val="20"/>
                <w:szCs w:val="20"/>
                <w:lang w:val="en-US"/>
              </w:rPr>
              <w:t>MIT Holiday</w:t>
            </w:r>
          </w:p>
        </w:tc>
      </w:tr>
      <w:tr w:rsidR="001B5E2D" w:rsidRPr="00606DC1" w:rsidTr="00E72184">
        <w:trPr>
          <w:jc w:val="center"/>
        </w:trPr>
        <w:tc>
          <w:tcPr>
            <w:tcW w:w="1170" w:type="dxa"/>
          </w:tcPr>
          <w:p w:rsidR="001B5E2D" w:rsidRDefault="001B5E2D" w:rsidP="00651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1B5E2D" w:rsidRDefault="001B5E2D" w:rsidP="00651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540" w:type="dxa"/>
          </w:tcPr>
          <w:p w:rsidR="001B5E2D" w:rsidRDefault="001B5E2D" w:rsidP="00651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We</w:t>
            </w:r>
          </w:p>
        </w:tc>
        <w:tc>
          <w:tcPr>
            <w:tcW w:w="3960" w:type="dxa"/>
          </w:tcPr>
          <w:p w:rsidR="001B5E2D" w:rsidRDefault="001B5E2D" w:rsidP="00651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IN CLASS QUIZ #1</w:t>
            </w:r>
          </w:p>
        </w:tc>
        <w:tc>
          <w:tcPr>
            <w:tcW w:w="2340" w:type="dxa"/>
          </w:tcPr>
          <w:p w:rsidR="001B5E2D" w:rsidRDefault="001B5E2D" w:rsidP="00651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1B5E2D" w:rsidRPr="00606DC1" w:rsidRDefault="001B5E2D" w:rsidP="00651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</w:tr>
      <w:tr w:rsidR="00A3103D" w:rsidRPr="00606DC1" w:rsidTr="00E72184">
        <w:trPr>
          <w:jc w:val="center"/>
        </w:trPr>
        <w:tc>
          <w:tcPr>
            <w:tcW w:w="117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54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Mo</w:t>
            </w:r>
          </w:p>
        </w:tc>
        <w:tc>
          <w:tcPr>
            <w:tcW w:w="396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Tropospheric Chemistry</w:t>
            </w:r>
          </w:p>
          <w:p w:rsidR="00A3103D" w:rsidRPr="00021E5A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A3103D" w:rsidRPr="00606DC1" w:rsidRDefault="00A3103D" w:rsidP="00A3103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Ch. 11</w:t>
            </w:r>
          </w:p>
        </w:tc>
        <w:tc>
          <w:tcPr>
            <w:tcW w:w="234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9A6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Project #</w:t>
            </w:r>
            <w:r w:rsidR="00CA108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</w:t>
            </w:r>
            <w:r w:rsidRPr="009A6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Proposal due</w:t>
            </w:r>
          </w:p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</w:tr>
      <w:tr w:rsidR="00A3103D" w:rsidRPr="00606DC1" w:rsidTr="00E72184">
        <w:trPr>
          <w:jc w:val="center"/>
        </w:trPr>
        <w:tc>
          <w:tcPr>
            <w:tcW w:w="117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54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We</w:t>
            </w:r>
          </w:p>
        </w:tc>
        <w:tc>
          <w:tcPr>
            <w:tcW w:w="396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Ozone Smog &amp; Urban Air Quality</w:t>
            </w:r>
          </w:p>
        </w:tc>
        <w:tc>
          <w:tcPr>
            <w:tcW w:w="2340" w:type="dxa"/>
          </w:tcPr>
          <w:p w:rsidR="00A3103D" w:rsidRPr="00606DC1" w:rsidRDefault="00A3103D" w:rsidP="00A3103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Ch. 12</w:t>
            </w:r>
          </w:p>
          <w:p w:rsidR="00A3103D" w:rsidRPr="00606DC1" w:rsidRDefault="00A3103D" w:rsidP="00A3103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A3103D" w:rsidRPr="00F41D34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3103D" w:rsidRPr="00606DC1" w:rsidTr="00E72184">
        <w:trPr>
          <w:jc w:val="center"/>
        </w:trPr>
        <w:tc>
          <w:tcPr>
            <w:tcW w:w="117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54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Mo</w:t>
            </w:r>
          </w:p>
        </w:tc>
        <w:tc>
          <w:tcPr>
            <w:tcW w:w="396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Ozone Smog &amp; Urban Air Quality</w:t>
            </w:r>
          </w:p>
        </w:tc>
        <w:tc>
          <w:tcPr>
            <w:tcW w:w="2340" w:type="dxa"/>
          </w:tcPr>
          <w:p w:rsidR="00A3103D" w:rsidRPr="00606DC1" w:rsidRDefault="00A3103D" w:rsidP="00A3103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Ch. 12</w:t>
            </w:r>
          </w:p>
          <w:p w:rsidR="00A3103D" w:rsidRPr="00606DC1" w:rsidRDefault="00A3103D" w:rsidP="00A3103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Project #1 due</w:t>
            </w:r>
          </w:p>
        </w:tc>
      </w:tr>
      <w:tr w:rsidR="00A3103D" w:rsidRPr="00606DC1" w:rsidTr="00E72184">
        <w:trPr>
          <w:jc w:val="center"/>
        </w:trPr>
        <w:tc>
          <w:tcPr>
            <w:tcW w:w="117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5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We</w:t>
            </w:r>
          </w:p>
        </w:tc>
        <w:tc>
          <w:tcPr>
            <w:tcW w:w="3960" w:type="dxa"/>
          </w:tcPr>
          <w:p w:rsidR="00A3103D" w:rsidRPr="00606DC1" w:rsidRDefault="00A3103D" w:rsidP="00CA1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Introduction to Aerosols</w:t>
            </w:r>
          </w:p>
        </w:tc>
        <w:tc>
          <w:tcPr>
            <w:tcW w:w="2340" w:type="dxa"/>
          </w:tcPr>
          <w:p w:rsidR="00A3103D" w:rsidRPr="00606DC1" w:rsidRDefault="00A3103D" w:rsidP="00A3103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Ch. 8</w:t>
            </w:r>
          </w:p>
          <w:p w:rsidR="00A3103D" w:rsidRPr="00606DC1" w:rsidRDefault="00A3103D" w:rsidP="00A3103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55-63, 368-389</w:t>
            </w:r>
          </w:p>
        </w:tc>
        <w:tc>
          <w:tcPr>
            <w:tcW w:w="23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3103D" w:rsidRPr="00606DC1" w:rsidTr="00E72184">
        <w:trPr>
          <w:jc w:val="center"/>
        </w:trPr>
        <w:tc>
          <w:tcPr>
            <w:tcW w:w="117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45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Mo</w:t>
            </w:r>
          </w:p>
        </w:tc>
        <w:tc>
          <w:tcPr>
            <w:tcW w:w="396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Introduction to Aerosols</w:t>
            </w:r>
          </w:p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A3103D" w:rsidRPr="00606DC1" w:rsidRDefault="00A3103D" w:rsidP="00A3103D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Ch. 8</w:t>
            </w:r>
          </w:p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55-63, 368-389</w:t>
            </w:r>
          </w:p>
        </w:tc>
        <w:tc>
          <w:tcPr>
            <w:tcW w:w="23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PS</w:t>
            </w:r>
            <w:r w:rsidRPr="00606DC1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4</w:t>
            </w: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</w:t>
            </w:r>
            <w:r w:rsidRPr="00606DC1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tropospheric chemistry</w:t>
            </w:r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and smog chemistry</w:t>
            </w: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)</w:t>
            </w:r>
          </w:p>
        </w:tc>
      </w:tr>
      <w:tr w:rsidR="00A3103D" w:rsidRPr="00606DC1" w:rsidTr="00E72184">
        <w:trPr>
          <w:jc w:val="center"/>
        </w:trPr>
        <w:tc>
          <w:tcPr>
            <w:tcW w:w="117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We</w:t>
            </w:r>
          </w:p>
        </w:tc>
        <w:tc>
          <w:tcPr>
            <w:tcW w:w="396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Aqueous phase chemistry</w:t>
            </w:r>
          </w:p>
        </w:tc>
        <w:tc>
          <w:tcPr>
            <w:tcW w:w="23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284-324</w:t>
            </w:r>
          </w:p>
        </w:tc>
        <w:tc>
          <w:tcPr>
            <w:tcW w:w="23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</w:tr>
      <w:tr w:rsidR="00A3103D" w:rsidRPr="00606DC1" w:rsidTr="00E72184">
        <w:trPr>
          <w:jc w:val="center"/>
        </w:trPr>
        <w:tc>
          <w:tcPr>
            <w:tcW w:w="117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Mo</w:t>
            </w:r>
          </w:p>
        </w:tc>
        <w:tc>
          <w:tcPr>
            <w:tcW w:w="396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Acid Rain</w:t>
            </w:r>
          </w:p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Ch. 13</w:t>
            </w:r>
          </w:p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954-971</w:t>
            </w:r>
          </w:p>
        </w:tc>
        <w:tc>
          <w:tcPr>
            <w:tcW w:w="23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3103D" w:rsidRPr="00606DC1" w:rsidTr="00977926">
        <w:trPr>
          <w:jc w:val="center"/>
        </w:trPr>
        <w:tc>
          <w:tcPr>
            <w:tcW w:w="117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We</w:t>
            </w:r>
          </w:p>
        </w:tc>
        <w:tc>
          <w:tcPr>
            <w:tcW w:w="8640" w:type="dxa"/>
            <w:gridSpan w:val="3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MIT Holiday</w:t>
            </w:r>
          </w:p>
        </w:tc>
      </w:tr>
      <w:tr w:rsidR="00A3103D" w:rsidRPr="00606DC1" w:rsidTr="00E72184">
        <w:trPr>
          <w:jc w:val="center"/>
        </w:trPr>
        <w:tc>
          <w:tcPr>
            <w:tcW w:w="117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54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Mo</w:t>
            </w:r>
          </w:p>
        </w:tc>
        <w:tc>
          <w:tcPr>
            <w:tcW w:w="396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Air Pollution Control &amp;</w:t>
            </w:r>
          </w:p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Energy, Emissions &amp; Air Quality</w:t>
            </w:r>
          </w:p>
        </w:tc>
        <w:tc>
          <w:tcPr>
            <w:tcW w:w="23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3103D" w:rsidRPr="00606DC1" w:rsidTr="00E72184">
        <w:trPr>
          <w:jc w:val="center"/>
        </w:trPr>
        <w:tc>
          <w:tcPr>
            <w:tcW w:w="117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54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We</w:t>
            </w:r>
          </w:p>
        </w:tc>
        <w:tc>
          <w:tcPr>
            <w:tcW w:w="396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Indoor Air Pollution</w:t>
            </w:r>
          </w:p>
        </w:tc>
        <w:tc>
          <w:tcPr>
            <w:tcW w:w="23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A3103D" w:rsidRPr="00646C4E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PS</w:t>
            </w:r>
            <w:r w:rsidRPr="00606DC1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5</w:t>
            </w: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aerosols, </w:t>
            </w:r>
            <w:r w:rsidRPr="00606DC1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aqueous chemistry / acid rain</w:t>
            </w:r>
            <w:r w:rsidRPr="00606DC1">
              <w:rPr>
                <w:rFonts w:eastAsia="Times New Roman" w:cstheme="minorHAnsi"/>
                <w:sz w:val="20"/>
                <w:szCs w:val="20"/>
                <w:lang w:val="en-US"/>
              </w:rPr>
              <w:t>)</w:t>
            </w:r>
          </w:p>
        </w:tc>
      </w:tr>
      <w:tr w:rsidR="00A3103D" w:rsidRPr="00606DC1" w:rsidTr="00075C5F">
        <w:trPr>
          <w:jc w:val="center"/>
        </w:trPr>
        <w:tc>
          <w:tcPr>
            <w:tcW w:w="117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54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Mo</w:t>
            </w:r>
          </w:p>
        </w:tc>
        <w:tc>
          <w:tcPr>
            <w:tcW w:w="8640" w:type="dxa"/>
            <w:gridSpan w:val="3"/>
          </w:tcPr>
          <w:p w:rsidR="00A3103D" w:rsidRPr="00646C4E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Thanksgiving Holiday</w:t>
            </w:r>
          </w:p>
        </w:tc>
      </w:tr>
      <w:tr w:rsidR="00A3103D" w:rsidRPr="00606DC1" w:rsidTr="00C63EE0">
        <w:trPr>
          <w:jc w:val="center"/>
        </w:trPr>
        <w:tc>
          <w:tcPr>
            <w:tcW w:w="117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540" w:type="dxa"/>
          </w:tcPr>
          <w:p w:rsidR="00A3103D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We</w:t>
            </w:r>
          </w:p>
        </w:tc>
        <w:tc>
          <w:tcPr>
            <w:tcW w:w="8640" w:type="dxa"/>
            <w:gridSpan w:val="3"/>
          </w:tcPr>
          <w:p w:rsidR="00A3103D" w:rsidRPr="00646C4E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Thanksgiving Holiday</w:t>
            </w:r>
          </w:p>
        </w:tc>
      </w:tr>
      <w:tr w:rsidR="00A3103D" w:rsidRPr="00606DC1" w:rsidTr="00E72184">
        <w:trPr>
          <w:jc w:val="center"/>
        </w:trPr>
        <w:tc>
          <w:tcPr>
            <w:tcW w:w="117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5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Mo</w:t>
            </w:r>
          </w:p>
        </w:tc>
        <w:tc>
          <w:tcPr>
            <w:tcW w:w="396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3261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IN CLASS </w:t>
            </w: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QUIZ</w:t>
            </w:r>
            <w:r w:rsidRPr="0043261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#2</w:t>
            </w:r>
          </w:p>
        </w:tc>
        <w:tc>
          <w:tcPr>
            <w:tcW w:w="23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A3103D" w:rsidRPr="00646C4E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3103D" w:rsidRPr="00606DC1" w:rsidTr="00E72184">
        <w:trPr>
          <w:jc w:val="center"/>
        </w:trPr>
        <w:tc>
          <w:tcPr>
            <w:tcW w:w="117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450" w:type="dxa"/>
          </w:tcPr>
          <w:p w:rsidR="00A3103D" w:rsidRPr="00606DC1" w:rsidRDefault="00A349A0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</w:tcPr>
          <w:p w:rsidR="00A3103D" w:rsidRPr="00606DC1" w:rsidRDefault="00A349A0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We</w:t>
            </w:r>
          </w:p>
        </w:tc>
        <w:tc>
          <w:tcPr>
            <w:tcW w:w="3960" w:type="dxa"/>
          </w:tcPr>
          <w:p w:rsidR="00A3103D" w:rsidRPr="00432612" w:rsidRDefault="00A3103D" w:rsidP="00CA1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In-Class Presentations </w:t>
            </w:r>
            <w:r w:rsidRPr="00107D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Project #</w:t>
            </w:r>
            <w:r w:rsidR="00CA108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3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A3103D" w:rsidRPr="00646C4E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3103D" w:rsidRPr="00606DC1" w:rsidTr="00E72184">
        <w:trPr>
          <w:jc w:val="center"/>
        </w:trPr>
        <w:tc>
          <w:tcPr>
            <w:tcW w:w="117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A3103D" w:rsidRDefault="00A349A0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540" w:type="dxa"/>
          </w:tcPr>
          <w:p w:rsidR="00A3103D" w:rsidRDefault="00A349A0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Mo</w:t>
            </w:r>
          </w:p>
        </w:tc>
        <w:tc>
          <w:tcPr>
            <w:tcW w:w="3960" w:type="dxa"/>
          </w:tcPr>
          <w:p w:rsidR="00A3103D" w:rsidRPr="00432612" w:rsidRDefault="00A3103D" w:rsidP="00CA1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In-Class Presentations </w:t>
            </w:r>
            <w:r w:rsidRPr="00107D19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Project #</w:t>
            </w:r>
            <w:r w:rsidR="00CA1080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23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A3103D" w:rsidRPr="00606DC1" w:rsidRDefault="00A3103D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</w:tr>
      <w:tr w:rsidR="00A349A0" w:rsidRPr="00606DC1" w:rsidTr="00205DF0">
        <w:trPr>
          <w:jc w:val="center"/>
        </w:trPr>
        <w:tc>
          <w:tcPr>
            <w:tcW w:w="1170" w:type="dxa"/>
          </w:tcPr>
          <w:p w:rsidR="00A349A0" w:rsidRPr="00606DC1" w:rsidRDefault="00A349A0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A349A0" w:rsidRDefault="00A349A0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</w:tcPr>
          <w:p w:rsidR="00A349A0" w:rsidRDefault="00A349A0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We</w:t>
            </w:r>
          </w:p>
        </w:tc>
        <w:tc>
          <w:tcPr>
            <w:tcW w:w="8640" w:type="dxa"/>
            <w:gridSpan w:val="3"/>
          </w:tcPr>
          <w:p w:rsidR="00A349A0" w:rsidRPr="00606DC1" w:rsidRDefault="00A349A0" w:rsidP="00A31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F73118">
              <w:rPr>
                <w:rFonts w:eastAsia="Times New Roman" w:cstheme="minorHAnsi"/>
                <w:sz w:val="20"/>
                <w:szCs w:val="20"/>
                <w:lang w:val="en-US"/>
              </w:rPr>
              <w:t>No class</w:t>
            </w:r>
          </w:p>
        </w:tc>
      </w:tr>
    </w:tbl>
    <w:p w:rsidR="00F62068" w:rsidRPr="00606DC1" w:rsidRDefault="00F62068" w:rsidP="00606DC1">
      <w:pPr>
        <w:rPr>
          <w:u w:val="single"/>
        </w:rPr>
      </w:pPr>
    </w:p>
    <w:sectPr w:rsidR="00F62068" w:rsidRPr="00606DC1" w:rsidSect="00E721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F8" w:rsidRDefault="006E4AF8" w:rsidP="00C43614">
      <w:pPr>
        <w:spacing w:after="0" w:line="240" w:lineRule="auto"/>
      </w:pPr>
      <w:r>
        <w:separator/>
      </w:r>
    </w:p>
  </w:endnote>
  <w:endnote w:type="continuationSeparator" w:id="0">
    <w:p w:rsidR="006E4AF8" w:rsidRDefault="006E4AF8" w:rsidP="00C4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F8" w:rsidRDefault="006E4AF8" w:rsidP="00C43614">
      <w:pPr>
        <w:spacing w:after="0" w:line="240" w:lineRule="auto"/>
      </w:pPr>
      <w:r>
        <w:separator/>
      </w:r>
    </w:p>
  </w:footnote>
  <w:footnote w:type="continuationSeparator" w:id="0">
    <w:p w:rsidR="006E4AF8" w:rsidRDefault="006E4AF8" w:rsidP="00C43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56CC7"/>
    <w:multiLevelType w:val="hybridMultilevel"/>
    <w:tmpl w:val="58D8DF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A4"/>
    <w:rsid w:val="00003E25"/>
    <w:rsid w:val="00016960"/>
    <w:rsid w:val="00021E5A"/>
    <w:rsid w:val="00027766"/>
    <w:rsid w:val="00034CE0"/>
    <w:rsid w:val="000733F1"/>
    <w:rsid w:val="000753CA"/>
    <w:rsid w:val="000A6316"/>
    <w:rsid w:val="000D19B6"/>
    <w:rsid w:val="000D209D"/>
    <w:rsid w:val="000F14D6"/>
    <w:rsid w:val="000F711C"/>
    <w:rsid w:val="00107D19"/>
    <w:rsid w:val="00110209"/>
    <w:rsid w:val="001202BC"/>
    <w:rsid w:val="00120DAB"/>
    <w:rsid w:val="00165E0C"/>
    <w:rsid w:val="00170F92"/>
    <w:rsid w:val="00196E5C"/>
    <w:rsid w:val="001A1671"/>
    <w:rsid w:val="001B427A"/>
    <w:rsid w:val="001B5E2D"/>
    <w:rsid w:val="001C0C26"/>
    <w:rsid w:val="001E5963"/>
    <w:rsid w:val="002166A1"/>
    <w:rsid w:val="00232AE4"/>
    <w:rsid w:val="00233AC0"/>
    <w:rsid w:val="0024288E"/>
    <w:rsid w:val="002538B4"/>
    <w:rsid w:val="002615A4"/>
    <w:rsid w:val="00274346"/>
    <w:rsid w:val="00281DD4"/>
    <w:rsid w:val="002954FF"/>
    <w:rsid w:val="002B58DF"/>
    <w:rsid w:val="002C1A5F"/>
    <w:rsid w:val="002D2194"/>
    <w:rsid w:val="002F6239"/>
    <w:rsid w:val="003264DB"/>
    <w:rsid w:val="003300A6"/>
    <w:rsid w:val="0035402E"/>
    <w:rsid w:val="00361B83"/>
    <w:rsid w:val="00375069"/>
    <w:rsid w:val="003E3D07"/>
    <w:rsid w:val="0042089A"/>
    <w:rsid w:val="00432612"/>
    <w:rsid w:val="004367AD"/>
    <w:rsid w:val="00441B1B"/>
    <w:rsid w:val="004627E6"/>
    <w:rsid w:val="004643A6"/>
    <w:rsid w:val="00471E3D"/>
    <w:rsid w:val="0049310E"/>
    <w:rsid w:val="0049524E"/>
    <w:rsid w:val="004978C7"/>
    <w:rsid w:val="004A24E5"/>
    <w:rsid w:val="004B0348"/>
    <w:rsid w:val="004F4427"/>
    <w:rsid w:val="004F45B1"/>
    <w:rsid w:val="00506289"/>
    <w:rsid w:val="0051788B"/>
    <w:rsid w:val="00570E01"/>
    <w:rsid w:val="005B141F"/>
    <w:rsid w:val="005B1C2D"/>
    <w:rsid w:val="005B448D"/>
    <w:rsid w:val="005F1C71"/>
    <w:rsid w:val="00603AC1"/>
    <w:rsid w:val="00606DC1"/>
    <w:rsid w:val="00646C4E"/>
    <w:rsid w:val="00651AE1"/>
    <w:rsid w:val="0067010F"/>
    <w:rsid w:val="00670D8B"/>
    <w:rsid w:val="00683361"/>
    <w:rsid w:val="006945BB"/>
    <w:rsid w:val="006A65EE"/>
    <w:rsid w:val="006E4AF8"/>
    <w:rsid w:val="006F4CBC"/>
    <w:rsid w:val="00714213"/>
    <w:rsid w:val="00751A1E"/>
    <w:rsid w:val="00771A13"/>
    <w:rsid w:val="00773F72"/>
    <w:rsid w:val="0077457F"/>
    <w:rsid w:val="007C18C9"/>
    <w:rsid w:val="007D0670"/>
    <w:rsid w:val="007F1AE7"/>
    <w:rsid w:val="00814547"/>
    <w:rsid w:val="00834A44"/>
    <w:rsid w:val="00846204"/>
    <w:rsid w:val="00857281"/>
    <w:rsid w:val="00886D56"/>
    <w:rsid w:val="00887291"/>
    <w:rsid w:val="008B6E1C"/>
    <w:rsid w:val="008D7A97"/>
    <w:rsid w:val="008E50AC"/>
    <w:rsid w:val="00942889"/>
    <w:rsid w:val="009444A4"/>
    <w:rsid w:val="0094733C"/>
    <w:rsid w:val="009525F4"/>
    <w:rsid w:val="00990ADB"/>
    <w:rsid w:val="009A015C"/>
    <w:rsid w:val="009A100C"/>
    <w:rsid w:val="009A60AF"/>
    <w:rsid w:val="009B78B5"/>
    <w:rsid w:val="009C3D8F"/>
    <w:rsid w:val="009C6DA7"/>
    <w:rsid w:val="009D126D"/>
    <w:rsid w:val="009E300F"/>
    <w:rsid w:val="009E58E5"/>
    <w:rsid w:val="00A16D39"/>
    <w:rsid w:val="00A22FE3"/>
    <w:rsid w:val="00A25FB9"/>
    <w:rsid w:val="00A27379"/>
    <w:rsid w:val="00A3103D"/>
    <w:rsid w:val="00A349A0"/>
    <w:rsid w:val="00A353B9"/>
    <w:rsid w:val="00A47DF5"/>
    <w:rsid w:val="00A57C3D"/>
    <w:rsid w:val="00A66E8B"/>
    <w:rsid w:val="00A75968"/>
    <w:rsid w:val="00AA07A9"/>
    <w:rsid w:val="00AA5392"/>
    <w:rsid w:val="00AA65B4"/>
    <w:rsid w:val="00AC15DA"/>
    <w:rsid w:val="00B16D27"/>
    <w:rsid w:val="00BA35E2"/>
    <w:rsid w:val="00BF68D0"/>
    <w:rsid w:val="00C13E20"/>
    <w:rsid w:val="00C147EC"/>
    <w:rsid w:val="00C23455"/>
    <w:rsid w:val="00C43614"/>
    <w:rsid w:val="00C62FA4"/>
    <w:rsid w:val="00CA100A"/>
    <w:rsid w:val="00CA1080"/>
    <w:rsid w:val="00CB6B36"/>
    <w:rsid w:val="00CB7DD6"/>
    <w:rsid w:val="00CF1919"/>
    <w:rsid w:val="00D013F8"/>
    <w:rsid w:val="00D25A27"/>
    <w:rsid w:val="00D361B3"/>
    <w:rsid w:val="00D62A02"/>
    <w:rsid w:val="00D7553E"/>
    <w:rsid w:val="00D940EE"/>
    <w:rsid w:val="00DA4E44"/>
    <w:rsid w:val="00DB0813"/>
    <w:rsid w:val="00DB14EA"/>
    <w:rsid w:val="00DB2E3F"/>
    <w:rsid w:val="00DC359D"/>
    <w:rsid w:val="00DD235D"/>
    <w:rsid w:val="00DD7F88"/>
    <w:rsid w:val="00DF5299"/>
    <w:rsid w:val="00E00596"/>
    <w:rsid w:val="00E3437C"/>
    <w:rsid w:val="00E36FF4"/>
    <w:rsid w:val="00E468E8"/>
    <w:rsid w:val="00E5114A"/>
    <w:rsid w:val="00E52AB4"/>
    <w:rsid w:val="00E63F7F"/>
    <w:rsid w:val="00E72184"/>
    <w:rsid w:val="00F1307D"/>
    <w:rsid w:val="00F22FE0"/>
    <w:rsid w:val="00F41D34"/>
    <w:rsid w:val="00F4735A"/>
    <w:rsid w:val="00F476C3"/>
    <w:rsid w:val="00F52DCB"/>
    <w:rsid w:val="00F531BC"/>
    <w:rsid w:val="00F62068"/>
    <w:rsid w:val="00F73118"/>
    <w:rsid w:val="00F7365A"/>
    <w:rsid w:val="00F860E7"/>
    <w:rsid w:val="00FA004C"/>
    <w:rsid w:val="00FA6C3F"/>
    <w:rsid w:val="00FB41A0"/>
    <w:rsid w:val="00F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D0B9"/>
  <w15:docId w15:val="{F8FA806A-75E4-4EF4-A1CB-5955A7EA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9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14"/>
  </w:style>
  <w:style w:type="paragraph" w:styleId="Footer">
    <w:name w:val="footer"/>
    <w:basedOn w:val="Normal"/>
    <w:link w:val="FooterChar"/>
    <w:uiPriority w:val="99"/>
    <w:unhideWhenUsed/>
    <w:rsid w:val="00C4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d@mi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nvas.mit.edu/courses/3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E6F0-8590-47E4-8F58-ACDDC87A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5219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colette</dc:creator>
  <cp:lastModifiedBy>Colette Heald</cp:lastModifiedBy>
  <cp:revision>97</cp:revision>
  <cp:lastPrinted>2017-08-14T17:07:00Z</cp:lastPrinted>
  <dcterms:created xsi:type="dcterms:W3CDTF">2012-08-10T21:40:00Z</dcterms:created>
  <dcterms:modified xsi:type="dcterms:W3CDTF">2020-09-01T21:57:00Z</dcterms:modified>
</cp:coreProperties>
</file>